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EAAA">
      <w:pPr>
        <w:pStyle w:val="2"/>
        <w:rPr>
          <w:color w:val="FF0000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220345</wp:posOffset>
            </wp:positionV>
            <wp:extent cx="507365" cy="645795"/>
            <wp:effectExtent l="0" t="0" r="6985" b="1905"/>
            <wp:wrapNone/>
            <wp:docPr id="2" name="Рисунок 2" descr="Дьяченковс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ьяченковсоеСП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/>
      </w:r>
    </w:p>
    <w:p w14:paraId="6511D86E"/>
    <w:p w14:paraId="4FC555E0"/>
    <w:p w14:paraId="349D578C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АДМИНИСТРАЦИЯ</w:t>
      </w:r>
    </w:p>
    <w:p w14:paraId="248398EA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ДЬЯЧЕНКОВСКОГО СЕЛЬСКОГО ПОСЕЛЕНИЯ</w:t>
      </w:r>
    </w:p>
    <w:p w14:paraId="6B84751A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БОГУЧАРСКОГО МУНИЦИПАЛЬНОГО РАЙОНА</w:t>
      </w:r>
    </w:p>
    <w:p w14:paraId="29941683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ВОРОНЕЖСКОЙ ОБЛАСТИ</w:t>
      </w:r>
    </w:p>
    <w:p w14:paraId="7637CF53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ПОСТАНОВЛЕНИЕ</w:t>
      </w:r>
    </w:p>
    <w:p w14:paraId="76F505D9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22CCF16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от «28» августа 2023 года №48</w:t>
      </w:r>
    </w:p>
    <w:p w14:paraId="0AA8C065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 с. Дьяченково</w:t>
      </w:r>
    </w:p>
    <w:p w14:paraId="04271092">
      <w:pPr>
        <w:ind w:right="3118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2896BB3">
      <w:pPr>
        <w:ind w:right="-1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Об утверждении перечня массовых </w:t>
      </w:r>
    </w:p>
    <w:p w14:paraId="615AED16">
      <w:pPr>
        <w:ind w:right="-1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социально значимых муниципальных </w:t>
      </w:r>
    </w:p>
    <w:p w14:paraId="6EEBACBE">
      <w:pPr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услуг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Дьяченковского </w:t>
      </w:r>
    </w:p>
    <w:p w14:paraId="6612C82D">
      <w:pPr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Богучарского </w:t>
      </w:r>
    </w:p>
    <w:p w14:paraId="2B1F63A5">
      <w:pPr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Воронежской области, </w:t>
      </w:r>
    </w:p>
    <w:p w14:paraId="11EDB49D">
      <w:pPr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подлежащих переводу в электронный формат</w:t>
      </w:r>
    </w:p>
    <w:p w14:paraId="44D3195C">
      <w:pPr>
        <w:rPr>
          <w:rFonts w:hint="default" w:ascii="Times New Roman" w:hAnsi="Times New Roman" w:eastAsia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/>
          <w:sz w:val="28"/>
          <w:szCs w:val="28"/>
        </w:rPr>
        <w:t xml:space="preserve">(в редакции от 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 xml:space="preserve">27.09.2023 №55, от </w:t>
      </w:r>
      <w:r>
        <w:rPr>
          <w:rFonts w:hint="default" w:ascii="Times New Roman" w:hAnsi="Times New Roman" w:eastAsia="Times New Roman"/>
          <w:sz w:val="28"/>
          <w:szCs w:val="28"/>
        </w:rPr>
        <w:t>09.12.2025 №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>80, от 01.04.2026 №14</w:t>
      </w:r>
      <w:r>
        <w:rPr>
          <w:rFonts w:hint="default" w:ascii="Times New Roman" w:hAnsi="Times New Roman" w:eastAsia="Times New Roman"/>
          <w:sz w:val="28"/>
          <w:szCs w:val="28"/>
        </w:rPr>
        <w:t>)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 xml:space="preserve"> </w:t>
      </w:r>
    </w:p>
    <w:p w14:paraId="3E1F7221">
      <w:pPr>
        <w:rPr>
          <w:rFonts w:hint="default" w:ascii="Times New Roman" w:hAnsi="Times New Roman" w:eastAsia="Times New Roman"/>
          <w:sz w:val="28"/>
          <w:szCs w:val="28"/>
        </w:rPr>
      </w:pPr>
    </w:p>
    <w:p w14:paraId="26A70CF6">
      <w:pPr>
        <w:pStyle w:val="11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Федеральными законами от 06.10.2003 г. №131 - ФЗ «Об общих принципах организации местного самоуправления в Российской Федерации», от 27.07.2010 г. №210-ФЗ «Об организации предоставления государственных и муниципальных услуг»</w:t>
      </w:r>
      <w:r>
        <w:rPr>
          <w:rStyle w:val="12"/>
          <w:b w:val="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от 30.12.2020 г. №509-ФЗ «О внесении изменений в отдельные законодательные акты Российской Федерации», распоряжением Правительства Воронежской области от 10.10.2022 г. №1060-р «Об утверждении перечня социально значимых государственных и муниципальных услуг Воронежской области, подлежащих переводу в электронный формат»,  </w:t>
      </w:r>
      <w:r>
        <w:rPr>
          <w:rFonts w:ascii="Times New Roman" w:hAnsi="Times New Roman"/>
          <w:sz w:val="28"/>
        </w:rPr>
        <w:t>Уставом Дьяченковского сельского поселения Богучарского муниципального района</w:t>
      </w:r>
      <w:r>
        <w:rPr>
          <w:rFonts w:ascii="Times New Roman" w:hAnsi="Times New Roman"/>
          <w:sz w:val="28"/>
          <w:szCs w:val="24"/>
        </w:rPr>
        <w:t xml:space="preserve"> администрация Дьяченковского сельского поселения Богучарского муниципального района </w:t>
      </w:r>
      <w:r>
        <w:rPr>
          <w:rFonts w:ascii="Times New Roman" w:hAnsi="Times New Roman"/>
          <w:b/>
          <w:sz w:val="28"/>
          <w:szCs w:val="24"/>
        </w:rPr>
        <w:t xml:space="preserve">      п о с т а н о в л я е т:</w:t>
      </w:r>
    </w:p>
    <w:p w14:paraId="7B1ED1C0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</w:t>
      </w:r>
      <w:r>
        <w:rPr>
          <w:rFonts w:ascii="Times New Roman" w:hAnsi="Times New Roman" w:eastAsia="Calibri" w:cs="Times New Roman"/>
          <w:sz w:val="28"/>
          <w:szCs w:val="28"/>
        </w:rPr>
        <w:t>еречень массовых социально значимых муниципальных услуг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Дьяченковского сельского поселения Богучарского муниципального района Воронежской области, подлежащих переводу в электронный формат согласно приложению.</w:t>
      </w:r>
    </w:p>
    <w:p w14:paraId="1D2F4B6E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 силу постановление администрации Дьяченковского сельского поселения от 08.08.2022 г. №41 «Об утверждении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перечня массовых социально значимых муниципальных услуг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Дьяченковского сельского поселения Богучарского муниципального района Воронежской области, подлежащих переводу в электронный формат».</w:t>
      </w:r>
    </w:p>
    <w:p w14:paraId="14BB7BE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23E3098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4D6CA32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Дьяченковского сельского поселения                          В.И. Сыкалов</w:t>
      </w:r>
    </w:p>
    <w:p w14:paraId="48569EFD">
      <w:pPr>
        <w:jc w:val="right"/>
        <w:rPr>
          <w:rFonts w:ascii="Times New Roman" w:hAnsi="Times New Roman" w:cs="Times New Roman"/>
        </w:rPr>
      </w:pPr>
    </w:p>
    <w:p w14:paraId="12F3FC24">
      <w:pPr>
        <w:jc w:val="right"/>
        <w:rPr>
          <w:rFonts w:ascii="Times New Roman" w:hAnsi="Times New Roman" w:cs="Times New Roman"/>
        </w:rPr>
      </w:pPr>
    </w:p>
    <w:p w14:paraId="5E7FBF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54EC644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0C8EFF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Дьяченковского сельского поселения</w:t>
      </w:r>
    </w:p>
    <w:p w14:paraId="741B13B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Богучарского муниципального района</w:t>
      </w:r>
    </w:p>
    <w:p w14:paraId="093DAA66">
      <w:pPr>
        <w:tabs>
          <w:tab w:val="left" w:leader="underscore" w:pos="-1843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«28» августа 2023 года  №48</w:t>
      </w:r>
    </w:p>
    <w:p w14:paraId="3EFB40F9">
      <w:pPr>
        <w:tabs>
          <w:tab w:val="left" w:pos="0"/>
        </w:tabs>
        <w:rPr>
          <w:rFonts w:ascii="Times New Roman" w:hAnsi="Times New Roman" w:cs="Times New Roman"/>
        </w:rPr>
      </w:pPr>
    </w:p>
    <w:p w14:paraId="77BD8EC8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104337E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Перечень массовых социально значимых муниципальных услуг Администрации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Дьяченковского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сельского поселения Богучарского муниципального района Воронежской области, </w:t>
      </w:r>
      <w:r>
        <w:rPr>
          <w:rFonts w:hint="default" w:ascii="Times New Roman" w:hAnsi="Times New Roman" w:cs="Times New Roman"/>
          <w:sz w:val="28"/>
          <w:szCs w:val="28"/>
        </w:rPr>
        <w:t>подлежащих переводу в электронный формат</w:t>
      </w:r>
    </w:p>
    <w:p w14:paraId="74E9420D">
      <w:pPr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D851BDB">
      <w:pPr>
        <w:spacing w:after="0"/>
        <w:ind w:firstLine="709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1. Предоставление разрешения на осуществление земляных работ.</w:t>
      </w:r>
    </w:p>
    <w:p w14:paraId="5D42129C">
      <w:pPr>
        <w:spacing w:after="0"/>
        <w:ind w:firstLine="709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2. Присвоение адреса объекту адресации, изменение и аннулирование такого адреса.</w:t>
      </w:r>
    </w:p>
    <w:p w14:paraId="6F2BB5DE">
      <w:pPr>
        <w:spacing w:after="0"/>
        <w:ind w:firstLine="709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3. Согласование проведения переустройства и (или) перепланировки помещения в многоквартирном доме.</w:t>
      </w:r>
    </w:p>
    <w:p w14:paraId="309ADEDF">
      <w:pPr>
        <w:spacing w:after="0"/>
        <w:ind w:firstLine="709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4. 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14:paraId="2843E086">
      <w:pPr>
        <w:spacing w:after="0"/>
        <w:ind w:firstLine="709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5. Признание садового дома жилым домом и жилого дома садовым домом.</w:t>
      </w:r>
    </w:p>
    <w:p w14:paraId="4E59C6B4">
      <w:pPr>
        <w:spacing w:after="0"/>
        <w:ind w:firstLine="709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6. Перевод жилого помещения в нежилое помещение и нежилого помещения в жилое помещение.</w:t>
      </w:r>
    </w:p>
    <w:p w14:paraId="20B28EDE">
      <w:pPr>
        <w:spacing w:after="0"/>
        <w:ind w:firstLine="709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7. Принятие на учет граждан в качестве нуждающихся в жилых помещениях.</w:t>
      </w:r>
    </w:p>
    <w:p w14:paraId="6C055894">
      <w:pPr>
        <w:spacing w:after="0"/>
        <w:ind w:firstLine="709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8. Предоставление жилого помещения по договору социального найма.</w:t>
      </w:r>
    </w:p>
    <w:p w14:paraId="25F204AE">
      <w:pPr>
        <w:spacing w:after="0"/>
        <w:ind w:firstLine="709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9. Предоставление информации об объектах учета из реестра муниципального имущества.</w:t>
      </w:r>
    </w:p>
    <w:p w14:paraId="3C65209E">
      <w:pPr>
        <w:spacing w:after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10. Передача в собственность граждан занимаемых ими жилых помещений жилищного фонда (приватизация жилищного фонда).</w:t>
      </w:r>
    </w:p>
    <w:p w14:paraId="72196D94">
      <w:pPr>
        <w:suppressAutoHyphens/>
        <w:adjustRightInd w:val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Lucida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F4747"/>
    <w:rsid w:val="000115B5"/>
    <w:rsid w:val="00100AEB"/>
    <w:rsid w:val="00107D8B"/>
    <w:rsid w:val="00160A99"/>
    <w:rsid w:val="0029237D"/>
    <w:rsid w:val="002F4747"/>
    <w:rsid w:val="003159E4"/>
    <w:rsid w:val="00321899"/>
    <w:rsid w:val="00330778"/>
    <w:rsid w:val="003366C6"/>
    <w:rsid w:val="0036014C"/>
    <w:rsid w:val="003E7BBA"/>
    <w:rsid w:val="003F2A1B"/>
    <w:rsid w:val="00427D16"/>
    <w:rsid w:val="004928A3"/>
    <w:rsid w:val="004E5E3F"/>
    <w:rsid w:val="00544023"/>
    <w:rsid w:val="0057313D"/>
    <w:rsid w:val="005C43DE"/>
    <w:rsid w:val="005D5497"/>
    <w:rsid w:val="005F6755"/>
    <w:rsid w:val="006954CC"/>
    <w:rsid w:val="006C4320"/>
    <w:rsid w:val="0077574E"/>
    <w:rsid w:val="00837E7E"/>
    <w:rsid w:val="008F262E"/>
    <w:rsid w:val="00942243"/>
    <w:rsid w:val="009C6CB1"/>
    <w:rsid w:val="00A15D7A"/>
    <w:rsid w:val="00A244CC"/>
    <w:rsid w:val="00B17678"/>
    <w:rsid w:val="00B334B7"/>
    <w:rsid w:val="00BB4AA8"/>
    <w:rsid w:val="00C07CB7"/>
    <w:rsid w:val="00C455CE"/>
    <w:rsid w:val="00C63F0D"/>
    <w:rsid w:val="00C652DE"/>
    <w:rsid w:val="00CE7DB0"/>
    <w:rsid w:val="00D222C5"/>
    <w:rsid w:val="00D5573D"/>
    <w:rsid w:val="00D807AF"/>
    <w:rsid w:val="00DD5314"/>
    <w:rsid w:val="00DE6E6C"/>
    <w:rsid w:val="00DF05DE"/>
    <w:rsid w:val="00E04DB2"/>
    <w:rsid w:val="00E12640"/>
    <w:rsid w:val="00E138EE"/>
    <w:rsid w:val="00E568FC"/>
    <w:rsid w:val="00E872A8"/>
    <w:rsid w:val="00F6019C"/>
    <w:rsid w:val="44E9438E"/>
    <w:rsid w:val="66A4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uiPriority w:val="0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widowControl/>
      <w:jc w:val="center"/>
      <w:outlineLvl w:val="0"/>
    </w:pPr>
    <w:rPr>
      <w:rFonts w:ascii="Times New Roman" w:hAnsi="Times New Roman" w:eastAsia="Times New Roman" w:cs="Times New Roman"/>
      <w:b/>
      <w:color w:val="auto"/>
      <w:sz w:val="36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22"/>
    <w:rPr>
      <w:b/>
      <w:bCs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3"/>
    <w:qFormat/>
    <w:uiPriority w:val="0"/>
    <w:pPr>
      <w:suppressAutoHyphens/>
      <w:spacing w:after="283"/>
    </w:pPr>
    <w:rPr>
      <w:rFonts w:ascii="Liberation Serif" w:hAnsi="Liberation Serif" w:eastAsia="Arial Unicode MS" w:cs="Lucida Sans"/>
      <w:color w:val="auto"/>
      <w:lang w:val="en-US" w:eastAsia="zh-CN" w:bidi="hi-IN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10">
    <w:name w:val="List Paragraph"/>
    <w:basedOn w:val="1"/>
    <w:qFormat/>
    <w:uiPriority w:val="34"/>
    <w:pPr>
      <w:widowControl/>
      <w:spacing w:line="360" w:lineRule="auto"/>
      <w:ind w:left="708" w:firstLine="567"/>
      <w:jc w:val="both"/>
    </w:pPr>
    <w:rPr>
      <w:rFonts w:ascii="Arial" w:hAnsi="Arial" w:eastAsia="Times New Roman" w:cs="Times New Roman"/>
      <w:color w:val="auto"/>
    </w:rPr>
  </w:style>
  <w:style w:type="paragraph" w:styleId="11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2">
    <w:name w:val="Font Style18"/>
    <w:qFormat/>
    <w:uiPriority w:val="0"/>
    <w:rPr>
      <w:rFonts w:hint="default" w:ascii="Times New Roman" w:hAnsi="Times New Roman" w:cs="Times New Roman"/>
      <w:b/>
      <w:bCs/>
      <w:sz w:val="26"/>
      <w:szCs w:val="26"/>
    </w:rPr>
  </w:style>
  <w:style w:type="character" w:customStyle="1" w:styleId="13">
    <w:name w:val="Основной текст Знак"/>
    <w:basedOn w:val="3"/>
    <w:link w:val="7"/>
    <w:qFormat/>
    <w:uiPriority w:val="0"/>
    <w:rPr>
      <w:rFonts w:ascii="Liberation Serif" w:hAnsi="Liberation Serif" w:eastAsia="Arial Unicode MS" w:cs="Lucida Sans"/>
      <w:sz w:val="24"/>
      <w:szCs w:val="24"/>
      <w:lang w:val="en-US" w:eastAsia="zh-CN" w:bidi="hi-IN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eastAsia="Courier New" w:cs="Tahoma"/>
      <w:color w:val="000000"/>
      <w:sz w:val="16"/>
      <w:szCs w:val="16"/>
      <w:lang w:eastAsia="ru-RU"/>
    </w:rPr>
  </w:style>
  <w:style w:type="paragraph" w:customStyle="1" w:styleId="15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16">
    <w:name w:val="Основной текст (2) + Курсив;Интервал 0 pt"/>
    <w:basedOn w:val="3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7">
    <w:name w:val="Основной текст + 11 pt;Интервал 0 pt"/>
    <w:basedOn w:val="3"/>
    <w:qFormat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2"/>
      <w:szCs w:val="22"/>
      <w:u w:val="no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7428-981E-4461-B087-3DAFAD1842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811</Words>
  <Characters>4625</Characters>
  <Lines>38</Lines>
  <Paragraphs>10</Paragraphs>
  <TotalTime>1</TotalTime>
  <ScaleCrop>false</ScaleCrop>
  <LinksUpToDate>false</LinksUpToDate>
  <CharactersWithSpaces>5426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2022-06-21T06:30:00Z</dcterms:created>
  <dc:creator>комп</dc:creator>
  <cp:lastModifiedBy>Дьяченково</cp:lastModifiedBy>
  <cp:lastPrinted>2023-08-28T07:52:00Z</cp:lastPrinted>
  <dcterms:modified xsi:type="dcterms:W3CDTF">2026-04-01T11:52:41Z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2BD27856FC2C48A6B932BA354918503C_12</vt:lpwstr>
  </property>
</Properties>
</file>