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68744">
      <w:pPr>
        <w:pStyle w:val="9"/>
        <w:spacing w:before="0" w:after="0" w:line="240" w:lineRule="auto"/>
        <w:outlineLvl w:val="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598805" cy="759460"/>
            <wp:effectExtent l="0" t="0" r="10795" b="2540"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59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89A890">
      <w:pPr>
        <w:pStyle w:val="9"/>
        <w:spacing w:before="0" w:after="0" w:line="240" w:lineRule="auto"/>
        <w:outlineLvl w:val="9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АДМИНИСТРАЦИЯ</w:t>
      </w:r>
    </w:p>
    <w:p w14:paraId="429F4FE4">
      <w:pPr>
        <w:pStyle w:val="9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14"/>
          <w:sz w:val="28"/>
          <w:szCs w:val="28"/>
        </w:rPr>
        <w:t>ДЬЯЧЕНКОВСКОГО СЕЛЬСКОГО ПОСЕЛЕНИЯ</w:t>
      </w:r>
    </w:p>
    <w:p w14:paraId="5248F8A5">
      <w:pPr>
        <w:pStyle w:val="12"/>
        <w:widowControl/>
        <w:spacing w:line="240" w:lineRule="auto"/>
        <w:rPr>
          <w:rStyle w:val="14"/>
          <w:b/>
          <w:sz w:val="28"/>
          <w:szCs w:val="28"/>
        </w:rPr>
      </w:pPr>
      <w:r>
        <w:rPr>
          <w:rStyle w:val="14"/>
          <w:b/>
          <w:sz w:val="28"/>
          <w:szCs w:val="28"/>
        </w:rPr>
        <w:t>БОГУЧАРСКОГО МУНИЦИПАЛЬНОГО РАЙОНА</w:t>
      </w:r>
    </w:p>
    <w:p w14:paraId="42FB247E">
      <w:pPr>
        <w:pStyle w:val="12"/>
        <w:widowControl/>
        <w:spacing w:line="240" w:lineRule="auto"/>
        <w:rPr>
          <w:rStyle w:val="14"/>
          <w:b/>
          <w:sz w:val="28"/>
          <w:szCs w:val="28"/>
        </w:rPr>
      </w:pPr>
      <w:r>
        <w:rPr>
          <w:rStyle w:val="14"/>
          <w:b/>
          <w:sz w:val="28"/>
          <w:szCs w:val="28"/>
        </w:rPr>
        <w:t>ВОРОНЕЖСКОЙ ОБЛАСТИ</w:t>
      </w:r>
    </w:p>
    <w:p w14:paraId="1613FCBD">
      <w:pPr>
        <w:pStyle w:val="12"/>
        <w:widowControl/>
        <w:spacing w:line="240" w:lineRule="auto"/>
        <w:rPr>
          <w:rStyle w:val="14"/>
          <w:b/>
          <w:sz w:val="28"/>
          <w:szCs w:val="28"/>
        </w:rPr>
      </w:pPr>
      <w:r>
        <w:rPr>
          <w:rStyle w:val="14"/>
          <w:b/>
          <w:sz w:val="28"/>
          <w:szCs w:val="28"/>
        </w:rPr>
        <w:t>ПОСТАНОВЛЕНИЕ</w:t>
      </w:r>
    </w:p>
    <w:p w14:paraId="3A989C5F">
      <w:pPr>
        <w:pStyle w:val="12"/>
        <w:widowControl/>
        <w:spacing w:line="240" w:lineRule="auto"/>
        <w:rPr>
          <w:rStyle w:val="14"/>
          <w:b/>
          <w:sz w:val="28"/>
          <w:szCs w:val="28"/>
        </w:rPr>
      </w:pPr>
    </w:p>
    <w:p w14:paraId="17A8A72D">
      <w:pPr>
        <w:pStyle w:val="13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 xml:space="preserve">от </w:t>
      </w:r>
      <w:r>
        <w:rPr>
          <w:rStyle w:val="14"/>
          <w:rFonts w:hint="default" w:ascii="Times New Roman"/>
          <w:sz w:val="28"/>
          <w:szCs w:val="28"/>
          <w:lang w:val="ru-RU"/>
        </w:rPr>
        <w:t>«</w:t>
      </w:r>
      <w:r>
        <w:rPr>
          <w:rStyle w:val="14"/>
          <w:sz w:val="28"/>
          <w:szCs w:val="28"/>
        </w:rPr>
        <w:t>18</w:t>
      </w:r>
      <w:r>
        <w:rPr>
          <w:rStyle w:val="14"/>
          <w:rFonts w:hint="default" w:ascii="Times New Roman"/>
          <w:sz w:val="28"/>
          <w:szCs w:val="28"/>
          <w:lang w:val="ru-RU"/>
        </w:rPr>
        <w:t xml:space="preserve">» декабря </w:t>
      </w:r>
      <w:r>
        <w:rPr>
          <w:rStyle w:val="14"/>
          <w:sz w:val="28"/>
          <w:szCs w:val="28"/>
        </w:rPr>
        <w:t>2024 года №83</w:t>
      </w:r>
    </w:p>
    <w:p w14:paraId="0C39E493">
      <w:pPr>
        <w:pStyle w:val="13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 xml:space="preserve">                  с. Дьяченково</w:t>
      </w:r>
    </w:p>
    <w:p w14:paraId="380E7057">
      <w:pPr>
        <w:pStyle w:val="13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CFA1F">
      <w:pPr>
        <w:pStyle w:val="17"/>
        <w:spacing w:before="0" w:after="0"/>
        <w:ind w:right="4393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Дьяченковского  сельского поселения Богучарского муниципального района Воронежской области на 2025 год</w:t>
      </w:r>
    </w:p>
    <w:p w14:paraId="5888F1BE">
      <w:pPr>
        <w:tabs>
          <w:tab w:val="left" w:pos="993"/>
          <w:tab w:val="left" w:pos="5954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EED07">
      <w:pPr>
        <w:pStyle w:val="17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ст.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 Дьяченковского сельского поселения Богучарского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7A4CFEF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Дьяченковского сельского поселения Богучарского муниципального района Воронежской области на 2025 год, согласно приложению.</w:t>
      </w:r>
    </w:p>
    <w:p w14:paraId="11E1DA0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4E0F759E">
      <w:pPr>
        <w:tabs>
          <w:tab w:val="right" w:pos="3937"/>
          <w:tab w:val="left" w:pos="6445"/>
        </w:tabs>
        <w:ind w:firstLine="709"/>
        <w:rPr>
          <w:rFonts w:ascii="Times New Roman" w:hAnsi="Times New Roman"/>
          <w:bCs/>
          <w:sz w:val="28"/>
          <w:szCs w:val="28"/>
        </w:rPr>
      </w:pPr>
    </w:p>
    <w:p w14:paraId="4545FA73">
      <w:pPr>
        <w:tabs>
          <w:tab w:val="right" w:pos="3937"/>
          <w:tab w:val="left" w:pos="6445"/>
        </w:tabs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/>
          <w:b/>
          <w:bCs w:val="0"/>
          <w:sz w:val="28"/>
          <w:szCs w:val="28"/>
        </w:rPr>
        <w:t xml:space="preserve">Глава Дьяченковского  сельского поселения        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b/>
          <w:bCs w:val="0"/>
          <w:sz w:val="28"/>
          <w:szCs w:val="28"/>
        </w:rPr>
        <w:t xml:space="preserve">             В. И. Сыкалов</w:t>
      </w:r>
    </w:p>
    <w:p w14:paraId="1BEA6ACD">
      <w:pPr>
        <w:tabs>
          <w:tab w:val="right" w:pos="3937"/>
          <w:tab w:val="left" w:pos="644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7A4851B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Приложение</w:t>
      </w:r>
    </w:p>
    <w:p w14:paraId="31A101E8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к  постановлению администрации</w:t>
      </w:r>
    </w:p>
    <w:p w14:paraId="5F6007AC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Дьяченковского сельского поселения</w:t>
      </w:r>
    </w:p>
    <w:p w14:paraId="4908F063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Богучарского муниципального района </w:t>
      </w:r>
    </w:p>
    <w:p w14:paraId="2C43F41E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от  18.12. 2024 года №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val="en-US"/>
        </w:rPr>
        <w:t>83</w:t>
      </w:r>
    </w:p>
    <w:p w14:paraId="63664481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</w:p>
    <w:p w14:paraId="03EAE426">
      <w:pPr>
        <w:shd w:val="clear" w:color="auto" w:fill="FFFFFF"/>
        <w:spacing w:before="88"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666666"/>
          <w:sz w:val="28"/>
          <w:szCs w:val="28"/>
        </w:rPr>
      </w:pPr>
    </w:p>
    <w:p w14:paraId="301F9CF8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Программа </w:t>
      </w:r>
    </w:p>
    <w:p w14:paraId="234A945A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Дьяченковского сельского поселения Богучарского муниципального района Воронежской области на </w:t>
      </w:r>
    </w:p>
    <w:p w14:paraId="5EE83134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2025 год (далее – Программа)</w:t>
      </w:r>
    </w:p>
    <w:p w14:paraId="108AC83C">
      <w:pPr>
        <w:pStyle w:val="10"/>
        <w:shd w:val="clear" w:color="auto" w:fill="FFFFFF"/>
        <w:jc w:val="center"/>
        <w:rPr>
          <w:b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Раздел 1.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 </w:t>
      </w:r>
      <w:r>
        <w:rPr>
          <w:b/>
          <w:color w:val="010101"/>
          <w:sz w:val="28"/>
          <w:szCs w:val="28"/>
        </w:rPr>
        <w:t>Дьяченковского сельского поселения Богучарского муниципального района Воронежской области</w:t>
      </w:r>
      <w:r>
        <w:rPr>
          <w:b/>
          <w:bCs/>
          <w:color w:val="010101"/>
          <w:sz w:val="28"/>
          <w:szCs w:val="28"/>
        </w:rPr>
        <w:t>, характеристика проблем, на решение которых направлена Программа </w:t>
      </w:r>
    </w:p>
    <w:p w14:paraId="5B095771">
      <w:pPr>
        <w:pStyle w:val="10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1.1.    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02634CAF">
      <w:pPr>
        <w:pStyle w:val="10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14:paraId="183CB832">
      <w:pPr>
        <w:pStyle w:val="10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Подконтрольными субъектами при проведении муниципального земельного контроля являются юридические лица, индивидуальные предприниматели и граждане при осуществлении ими производственной и иной деятельности по использованию земель (далее - подконтрольные субъекты).</w:t>
      </w:r>
    </w:p>
    <w:p w14:paraId="09E3C2E5">
      <w:pPr>
        <w:pStyle w:val="10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Муниципальный земельный контроль на территории Дьяченковского сельского поселения Богучарского муниципального района Воронежской области осуществляется  администрацией Дьяченковского сельского поселения Богучарского муниципального района Воронежской области (далее – Администрация) посредством:</w:t>
      </w:r>
    </w:p>
    <w:p w14:paraId="09333CFC">
      <w:pPr>
        <w:pStyle w:val="10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организации и проведения проверок соблюдения подконтрольными субъектами обязательных требований;</w:t>
      </w:r>
    </w:p>
    <w:p w14:paraId="1C540A79">
      <w:pPr>
        <w:pStyle w:val="10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76BB6674">
      <w:pPr>
        <w:pStyle w:val="10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286A3D5F">
      <w:pPr>
        <w:pStyle w:val="10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14:paraId="53CE9669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Положением о муниципальном земельном контроле на территории Дьяченковского сельского поселения Богучарского муниципального района Воронежской области, утвержденным решением Совета народных депутатов Дьяченковского сельского поселения Богучарского муниципального района Воронежской области от 01.10.2021 №68, муниципальный земельный контроль осуществляется без проведения плановых контрольных мероприятий.</w:t>
      </w:r>
    </w:p>
    <w:p w14:paraId="6631E787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</w:p>
    <w:p w14:paraId="56452822">
      <w:pPr>
        <w:pStyle w:val="10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2024 году контрольные мероприятия без взаимодействия с контролируемым лицом не проводились.</w:t>
      </w:r>
    </w:p>
    <w:p w14:paraId="27965BFC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Дьяченковского сельского поселения Богучарского муниципального района Воронежской области на 2024 год, утвержденной постановлением </w:t>
      </w:r>
      <w:r>
        <w:rPr>
          <w:sz w:val="28"/>
          <w:szCs w:val="28"/>
        </w:rPr>
        <w:t>администрации Дьяченковского сельского поселения Богучарского муниципального района Воронежской области от 13.11.2023 № 83.</w:t>
      </w:r>
    </w:p>
    <w:p w14:paraId="68386BA0">
      <w:pPr>
        <w:pStyle w:val="10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2024 году в соответствии с планом мероприятий по профилактике нарушений законодательства в сфере муниципального земельного контроля на территории Дьяченковского сельского поселения Богучарского муниципального района Воронежской области на 2024 год осуществлялись следующие мероприятия: информирование, консультирование, объявление предостережения. С целью осуществления мероприятий в рамках «Информирование» на официальном сайте  администрации Дьяченковского сельского поселения Богучарского муниципального района Воронежской области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Дьяченковского сельского поселения Богучарского муниципального района Воронежской области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Общее количество консультирований – 8. Профилактическая работа также проводилась посредством проведения совещаний с подконтрольными субъектами и заинтересованными лицами.</w:t>
      </w:r>
    </w:p>
    <w:p w14:paraId="487FA29C">
      <w:pPr>
        <w:pStyle w:val="10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14:paraId="6F8031A4">
      <w:pPr>
        <w:pStyle w:val="10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14:paraId="792A565F">
      <w:pPr>
        <w:pStyle w:val="10"/>
        <w:shd w:val="clear" w:color="auto" w:fill="FFFFFF"/>
        <w:jc w:val="center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2. Цели и задачи реализации Программы профилактики</w:t>
      </w:r>
    </w:p>
    <w:p w14:paraId="631869EC">
      <w:pPr>
        <w:pStyle w:val="10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2.1. Цели Программы:</w:t>
      </w:r>
    </w:p>
    <w:p w14:paraId="3B4DA79F">
      <w:pPr>
        <w:pStyle w:val="10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2.1.1. Стимулирование добросовестного соблюдения обязательных требований всеми подконтрольными субъектами.</w:t>
      </w:r>
    </w:p>
    <w:p w14:paraId="14A23978">
      <w:pPr>
        <w:pStyle w:val="10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26C598D9">
      <w:pPr>
        <w:pStyle w:val="10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2.1.3.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14:paraId="38E477F3">
      <w:pPr>
        <w:pStyle w:val="10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 Задачи Программы:</w:t>
      </w:r>
    </w:p>
    <w:p w14:paraId="6BD31D7A">
      <w:pPr>
        <w:pStyle w:val="10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2.2.1. Выявление причин, факторов и условий, способствующих нарушению обязательных требований земельного законодательства в отношении объектов земельных отношений, определение способов устранения или снижения рисков их возникновения.</w:t>
      </w:r>
    </w:p>
    <w:p w14:paraId="73F4674C">
      <w:pPr>
        <w:pStyle w:val="10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2.2.2.Установление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факторов.</w:t>
      </w:r>
    </w:p>
    <w:p w14:paraId="2C395EB8">
      <w:pPr>
        <w:pStyle w:val="10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2.2.3.Формирование единого понимания обязательных требований законодательства у всех участников контрольной деятельности;</w:t>
      </w:r>
    </w:p>
    <w:p w14:paraId="4377C1A6">
      <w:pPr>
        <w:pStyle w:val="10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2.2.4. Повышение прозрачности осуществляемой Управлением контрольной деятельности.</w:t>
      </w:r>
    </w:p>
    <w:p w14:paraId="081005AB">
      <w:pPr>
        <w:pStyle w:val="10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2.2.5.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0CBA3AB2">
      <w:pPr>
        <w:pStyle w:val="10"/>
        <w:shd w:val="clear" w:color="auto" w:fill="FFFFFF"/>
        <w:jc w:val="center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3. Перечень профилактических мероприятий, сроки (периодичность) их проведения </w:t>
      </w:r>
    </w:p>
    <w:p w14:paraId="17B0BEBC">
      <w:pPr>
        <w:pStyle w:val="10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территории Дьяченковского сельского поселения Богучарского муниципального района Воронежской области на 2025 год (приложение). </w:t>
      </w:r>
    </w:p>
    <w:p w14:paraId="4F44168E">
      <w:pPr>
        <w:pStyle w:val="10"/>
        <w:shd w:val="clear" w:color="auto" w:fill="FFFFFF"/>
        <w:jc w:val="center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4. Показатели результативности и эффективности Программы. </w:t>
      </w:r>
    </w:p>
    <w:p w14:paraId="689E1EAD">
      <w:pPr>
        <w:pStyle w:val="10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4.1. Отчетные показатели Программы за 2025 год:</w:t>
      </w:r>
    </w:p>
    <w:p w14:paraId="383B9102">
      <w:pPr>
        <w:pStyle w:val="10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100%.</w:t>
      </w:r>
    </w:p>
    <w:p w14:paraId="0BDFBF38">
      <w:pPr>
        <w:pStyle w:val="10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581CDBD3">
      <w:pPr>
        <w:pStyle w:val="10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4.1.2.. Доля профилактических мероприятий в объеме контрольных мероприятий – 100 %.</w:t>
      </w:r>
    </w:p>
    <w:p w14:paraId="215A15D7">
      <w:pPr>
        <w:pStyle w:val="10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06799D62">
      <w:pPr>
        <w:pStyle w:val="10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4.2. Экономический эффект от реализованных мероприятий:</w:t>
      </w:r>
    </w:p>
    <w:p w14:paraId="38B76DF1">
      <w:pPr>
        <w:pStyle w:val="10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14:paraId="6459133F">
      <w:pPr>
        <w:pStyle w:val="10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4.2.2. Повышение уровня доверия подконтрольных субъектов к Управлению.</w:t>
      </w:r>
    </w:p>
    <w:p w14:paraId="1F8E0623">
      <w:pPr>
        <w:pStyle w:val="10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</w:t>
      </w:r>
      <w:bookmarkStart w:id="0" w:name="_GoBack"/>
      <w:bookmarkEnd w:id="0"/>
      <w:r>
        <w:rPr>
          <w:color w:val="010101"/>
          <w:sz w:val="28"/>
          <w:szCs w:val="28"/>
        </w:rPr>
        <w:t>муниципального земельного контроля на территории Дьяченковского сельского поселения Богучарского муниципального района Воронежской области на 202</w:t>
      </w:r>
      <w:r>
        <w:rPr>
          <w:rFonts w:hint="default"/>
          <w:color w:val="010101"/>
          <w:sz w:val="28"/>
          <w:szCs w:val="28"/>
          <w:lang w:val="ru-RU"/>
        </w:rPr>
        <w:t>4</w:t>
      </w:r>
      <w:r>
        <w:rPr>
          <w:color w:val="010101"/>
          <w:sz w:val="28"/>
          <w:szCs w:val="28"/>
        </w:rPr>
        <w:t xml:space="preserve"> год.</w:t>
      </w:r>
    </w:p>
    <w:p w14:paraId="7F2F4FD8">
      <w:pPr>
        <w:pStyle w:val="10"/>
        <w:shd w:val="clear" w:color="auto" w:fill="FFFFFF"/>
        <w:ind w:firstLine="708"/>
        <w:jc w:val="both"/>
        <w:rPr>
          <w:iCs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Результаты профилактической работы  Администрации включаются в Доклад об осуществлении муниципального земельного на территории Дьяченковского сельского поселения Богучарского муниципального района Воронежской области за 2025 год.</w:t>
      </w:r>
    </w:p>
    <w:p w14:paraId="3012285F">
      <w:pPr>
        <w:pStyle w:val="10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14:paraId="4BA835BC">
      <w:pPr>
        <w:pStyle w:val="10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14:paraId="127AABF2">
      <w:pPr>
        <w:pStyle w:val="10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14:paraId="18057FF8">
      <w:pPr>
        <w:pStyle w:val="10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14:paraId="6D58310D">
      <w:pPr>
        <w:pStyle w:val="10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14:paraId="66C6E741">
      <w:pPr>
        <w:pStyle w:val="10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14:paraId="48C5FDD7">
      <w:pPr>
        <w:pStyle w:val="10"/>
        <w:shd w:val="clear" w:color="auto" w:fill="FFFFFF"/>
        <w:jc w:val="right"/>
        <w:rPr>
          <w:color w:val="010101"/>
          <w:sz w:val="28"/>
          <w:szCs w:val="28"/>
        </w:rPr>
      </w:pPr>
      <w:r>
        <w:rPr>
          <w:iCs/>
          <w:color w:val="010101"/>
          <w:sz w:val="28"/>
          <w:szCs w:val="28"/>
        </w:rPr>
        <w:t>Приложение</w:t>
      </w:r>
      <w:r>
        <w:rPr>
          <w:color w:val="010101"/>
          <w:sz w:val="28"/>
          <w:szCs w:val="28"/>
        </w:rPr>
        <w:br w:type="textWrapping"/>
      </w:r>
      <w:r>
        <w:rPr>
          <w:iCs/>
          <w:color w:val="010101"/>
          <w:sz w:val="28"/>
          <w:szCs w:val="28"/>
        </w:rPr>
        <w:t>к Программе профилактики рисков причинения вреда (ущерба)</w:t>
      </w:r>
      <w:r>
        <w:rPr>
          <w:color w:val="010101"/>
          <w:sz w:val="28"/>
          <w:szCs w:val="28"/>
        </w:rPr>
        <w:br w:type="textWrapping"/>
      </w:r>
      <w:r>
        <w:rPr>
          <w:iCs/>
          <w:color w:val="010101"/>
          <w:sz w:val="28"/>
          <w:szCs w:val="28"/>
        </w:rPr>
        <w:t xml:space="preserve">охраняемым законом ценностям в сфере муниципального земельного контроля на территории  </w:t>
      </w:r>
      <w:r>
        <w:rPr>
          <w:color w:val="010101"/>
          <w:sz w:val="28"/>
          <w:szCs w:val="28"/>
        </w:rPr>
        <w:t xml:space="preserve">Дьяченковского сельского поселения Богучарского муниципального района Воронежской области </w:t>
      </w:r>
      <w:r>
        <w:rPr>
          <w:iCs/>
          <w:color w:val="010101"/>
          <w:sz w:val="28"/>
          <w:szCs w:val="28"/>
        </w:rPr>
        <w:t>на 2025 год</w:t>
      </w:r>
    </w:p>
    <w:p w14:paraId="6FF77B6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План мероприятий по профилактике нарушений земельного законодательства на территории Дьяченковского сельского поселения Богучарского муниципального района Воронежской области на 2025 год</w:t>
      </w:r>
    </w:p>
    <w:p w14:paraId="10A524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BBBBBB" w:sz="4" w:space="0"/>
          <w:left w:val="single" w:color="BBBBBB" w:sz="4" w:space="0"/>
          <w:bottom w:val="single" w:color="BBBBBB" w:sz="4" w:space="0"/>
          <w:right w:val="single" w:color="BBBBBB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2288"/>
        <w:gridCol w:w="3706"/>
        <w:gridCol w:w="1669"/>
        <w:gridCol w:w="1569"/>
      </w:tblGrid>
      <w:tr w14:paraId="5A1E9748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3E2E541C">
            <w:pPr>
              <w:pStyle w:val="1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14:paraId="3ABECB9E">
            <w:pPr>
              <w:pStyle w:val="1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3B668AA8">
            <w:pPr>
              <w:pStyle w:val="1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3870092C">
            <w:pPr>
              <w:pStyle w:val="1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730556CF">
            <w:pPr>
              <w:pStyle w:val="1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3220A0DE">
            <w:pPr>
              <w:pStyle w:val="1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14:paraId="28FF3DD3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45F46E05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24E9AAB5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24482934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14:paraId="571144CB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14:paraId="4EF699FE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Администрация размещает и поддерживает в актуальном состоянии на своем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72E3AA97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384ED6CC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С 10 по 20 число второго месяца каждого квартала</w:t>
            </w:r>
          </w:p>
        </w:tc>
      </w:tr>
      <w:tr w14:paraId="4B47691C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44A6800F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2A3F8074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16E13A6A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Администрация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контроля, устное консультирование). Консультирование осуществляется без взимания платы.</w:t>
            </w:r>
          </w:p>
          <w:p w14:paraId="7C60D440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14:paraId="6F7B5ED8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14:paraId="48EAF0D7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14:paraId="576AEBEC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14:paraId="47C8C614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2)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14:paraId="268669DA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3) порядок обжалования решений и действий (бездействия) должностных лиц Администрации.</w:t>
            </w:r>
          </w:p>
          <w:p w14:paraId="6F9A306B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14:paraId="1C48A79D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5BED2377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70C938C1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Ежемесяч-но</w:t>
            </w:r>
          </w:p>
        </w:tc>
      </w:tr>
      <w:tr w14:paraId="7D98F0CB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29E9312A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6D4B5A7D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1F2BC730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48611A3A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Подконтрольный субъект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3B1933B3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53ABDBAB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14:paraId="05707C82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1EB39372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2F26FC2A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7F07E1CB">
            <w:pPr>
              <w:pStyle w:val="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реже одного раза в год осуществляется  обобщение правоприменительной практики по муниципальному контролю в сфере земельных отношений. Доклад размещается  на официальном сайте  администрации Дьяченковского 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39C209C4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  <w:lang w:val="en-US"/>
              </w:rPr>
              <w:t xml:space="preserve">IV </w:t>
            </w:r>
            <w:r>
              <w:rPr>
                <w:color w:val="010101"/>
                <w:sz w:val="28"/>
                <w:szCs w:val="28"/>
              </w:rPr>
              <w:t>квартал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</w:tcPr>
          <w:p w14:paraId="4E1E1CBF">
            <w:pPr>
              <w:pStyle w:val="1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Глава сельского поселения</w:t>
            </w:r>
          </w:p>
        </w:tc>
      </w:tr>
    </w:tbl>
    <w:p w14:paraId="153EBEE6">
      <w:pPr>
        <w:rPr>
          <w:rFonts w:ascii="Times New Roman" w:hAnsi="Times New Roman" w:cs="Times New Roman"/>
          <w:sz w:val="28"/>
          <w:szCs w:val="28"/>
        </w:rPr>
      </w:pPr>
    </w:p>
    <w:p w14:paraId="27690499">
      <w:pPr>
        <w:shd w:val="clear" w:color="auto" w:fill="FFFFFF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 </w:t>
      </w:r>
    </w:p>
    <w:p w14:paraId="5D74015C">
      <w:pPr>
        <w:shd w:val="clear" w:color="auto" w:fill="FFFFFF"/>
        <w:spacing w:before="88"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666666"/>
          <w:sz w:val="28"/>
          <w:szCs w:val="28"/>
        </w:rPr>
      </w:pPr>
    </w:p>
    <w:sectPr>
      <w:pgSz w:w="11906" w:h="16838"/>
      <w:pgMar w:top="2268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87BA0"/>
    <w:rsid w:val="00010345"/>
    <w:rsid w:val="00083475"/>
    <w:rsid w:val="00086480"/>
    <w:rsid w:val="000A26CC"/>
    <w:rsid w:val="000C22B1"/>
    <w:rsid w:val="000D4C0B"/>
    <w:rsid w:val="000F6B08"/>
    <w:rsid w:val="00106C2A"/>
    <w:rsid w:val="00123769"/>
    <w:rsid w:val="00125A86"/>
    <w:rsid w:val="001450C0"/>
    <w:rsid w:val="001A17F5"/>
    <w:rsid w:val="001D2C38"/>
    <w:rsid w:val="0032254E"/>
    <w:rsid w:val="00356778"/>
    <w:rsid w:val="003568CF"/>
    <w:rsid w:val="003A4FDE"/>
    <w:rsid w:val="00417ABD"/>
    <w:rsid w:val="004F047C"/>
    <w:rsid w:val="00546694"/>
    <w:rsid w:val="00677505"/>
    <w:rsid w:val="006B21CF"/>
    <w:rsid w:val="00757590"/>
    <w:rsid w:val="00886513"/>
    <w:rsid w:val="008A3C2B"/>
    <w:rsid w:val="008B0A13"/>
    <w:rsid w:val="009054B5"/>
    <w:rsid w:val="00916C75"/>
    <w:rsid w:val="00921642"/>
    <w:rsid w:val="00927F48"/>
    <w:rsid w:val="009A7E83"/>
    <w:rsid w:val="00A01146"/>
    <w:rsid w:val="00A23FD3"/>
    <w:rsid w:val="00A50140"/>
    <w:rsid w:val="00A67127"/>
    <w:rsid w:val="00A75D30"/>
    <w:rsid w:val="00AA5B2B"/>
    <w:rsid w:val="00AF7FF9"/>
    <w:rsid w:val="00B052B5"/>
    <w:rsid w:val="00BB6AF8"/>
    <w:rsid w:val="00C5428C"/>
    <w:rsid w:val="00CD7B11"/>
    <w:rsid w:val="00D6075B"/>
    <w:rsid w:val="00D8114F"/>
    <w:rsid w:val="00DB22FA"/>
    <w:rsid w:val="00DC4E7A"/>
    <w:rsid w:val="00F308A4"/>
    <w:rsid w:val="00F4505F"/>
    <w:rsid w:val="00F87BA0"/>
    <w:rsid w:val="00FA1069"/>
    <w:rsid w:val="1119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link w:val="11"/>
    <w:qFormat/>
    <w:uiPriority w:val="0"/>
    <w:pPr>
      <w:spacing w:after="0" w:line="240" w:lineRule="auto"/>
      <w:ind w:firstLine="567"/>
      <w:jc w:val="center"/>
      <w:outlineLvl w:val="1"/>
    </w:pPr>
    <w:rPr>
      <w:rFonts w:ascii="Arial" w:hAnsi="Arial" w:eastAsia="Times New Roman" w:cs="Arial"/>
      <w:b/>
      <w:bCs/>
      <w:iCs/>
      <w:sz w:val="30"/>
      <w:szCs w:val="28"/>
    </w:rPr>
  </w:style>
  <w:style w:type="paragraph" w:styleId="3">
    <w:name w:val="heading 3"/>
    <w:basedOn w:val="1"/>
    <w:next w:val="1"/>
    <w:link w:val="18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2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16"/>
    <w:unhideWhenUsed/>
    <w:uiPriority w:val="99"/>
    <w:pPr>
      <w:spacing w:after="120" w:line="480" w:lineRule="auto"/>
    </w:pPr>
    <w:rPr>
      <w:rFonts w:ascii="Calibri" w:hAnsi="Calibri" w:eastAsia="Times New Roman" w:cs="Times New Roman"/>
      <w:sz w:val="20"/>
      <w:szCs w:val="20"/>
    </w:rPr>
  </w:style>
  <w:style w:type="paragraph" w:styleId="9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Заголовок 2 Знак"/>
    <w:basedOn w:val="4"/>
    <w:link w:val="2"/>
    <w:uiPriority w:val="0"/>
    <w:rPr>
      <w:rFonts w:ascii="Arial" w:hAnsi="Arial" w:eastAsia="Times New Roman" w:cs="Arial"/>
      <w:b/>
      <w:bCs/>
      <w:iCs/>
      <w:sz w:val="30"/>
      <w:szCs w:val="28"/>
    </w:rPr>
  </w:style>
  <w:style w:type="paragraph" w:customStyle="1" w:styleId="12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hAnsi="Calibri" w:eastAsia="Times New Roman" w:cs="Calibri"/>
      <w:sz w:val="24"/>
      <w:szCs w:val="24"/>
    </w:rPr>
  </w:style>
  <w:style w:type="paragraph" w:customStyle="1" w:styleId="13">
    <w:name w:val="Style4"/>
    <w:basedOn w:val="1"/>
    <w:uiPriority w:val="99"/>
    <w:pPr>
      <w:widowControl w:val="0"/>
      <w:autoSpaceDE w:val="0"/>
      <w:autoSpaceDN w:val="0"/>
      <w:adjustRightInd w:val="0"/>
      <w:spacing w:after="0" w:line="322" w:lineRule="exact"/>
    </w:pPr>
    <w:rPr>
      <w:rFonts w:ascii="Calibri" w:hAnsi="Calibri" w:eastAsia="Times New Roman" w:cs="Calibri"/>
      <w:sz w:val="24"/>
      <w:szCs w:val="24"/>
    </w:rPr>
  </w:style>
  <w:style w:type="character" w:customStyle="1" w:styleId="14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customStyle="1" w:styleId="15">
    <w:name w:val="Название Знак"/>
    <w:basedOn w:val="4"/>
    <w:link w:val="9"/>
    <w:uiPriority w:val="0"/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customStyle="1" w:styleId="16">
    <w:name w:val="Основной текст 2 Знак"/>
    <w:basedOn w:val="4"/>
    <w:link w:val="8"/>
    <w:uiPriority w:val="99"/>
    <w:rPr>
      <w:rFonts w:ascii="Calibri" w:hAnsi="Calibri" w:eastAsia="Times New Roman" w:cs="Times New Roman"/>
      <w:sz w:val="20"/>
      <w:szCs w:val="20"/>
    </w:rPr>
  </w:style>
  <w:style w:type="paragraph" w:customStyle="1" w:styleId="17">
    <w:name w:val="Title!Название НПА"/>
    <w:basedOn w:val="1"/>
    <w:uiPriority w:val="0"/>
    <w:pPr>
      <w:spacing w:before="240" w:after="60" w:line="240" w:lineRule="auto"/>
      <w:ind w:firstLine="567"/>
      <w:jc w:val="center"/>
      <w:outlineLvl w:val="0"/>
    </w:pPr>
    <w:rPr>
      <w:rFonts w:ascii="Arial" w:hAnsi="Arial" w:eastAsia="Times New Roman" w:cs="Arial"/>
      <w:b/>
      <w:bCs/>
      <w:kern w:val="28"/>
      <w:sz w:val="32"/>
      <w:szCs w:val="32"/>
    </w:rPr>
  </w:style>
  <w:style w:type="character" w:customStyle="1" w:styleId="18">
    <w:name w:val="Заголовок 3 Знак"/>
    <w:basedOn w:val="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19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defaul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1">
    <w:name w:val="List Paragraph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2">
    <w:name w:val="a0"/>
    <w:basedOn w:val="4"/>
    <w:uiPriority w:val="0"/>
  </w:style>
  <w:style w:type="paragraph" w:customStyle="1" w:styleId="23">
    <w:name w:val="pt-00000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pt-a0-000004"/>
    <w:basedOn w:val="4"/>
    <w:uiPriority w:val="0"/>
  </w:style>
  <w:style w:type="paragraph" w:customStyle="1" w:styleId="25">
    <w:name w:val="pt-00000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pt-000006"/>
    <w:basedOn w:val="4"/>
    <w:uiPriority w:val="0"/>
  </w:style>
  <w:style w:type="paragraph" w:customStyle="1" w:styleId="27">
    <w:name w:val="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a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9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2321</Words>
  <Characters>13236</Characters>
  <Lines>110</Lines>
  <Paragraphs>31</Paragraphs>
  <TotalTime>240</TotalTime>
  <ScaleCrop>false</ScaleCrop>
  <LinksUpToDate>false</LinksUpToDate>
  <CharactersWithSpaces>15526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2023-02-09T14:07:00Z</dcterms:created>
  <dc:creator>nsamodurova</dc:creator>
  <cp:lastModifiedBy>Дьяченково</cp:lastModifiedBy>
  <cp:lastPrinted>2023-02-09T15:07:00Z</cp:lastPrinted>
  <dcterms:modified xsi:type="dcterms:W3CDTF">2024-12-18T08:00:34Z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52ECF08386894080A5CE5AB434C48AF5_12</vt:lpwstr>
  </property>
</Properties>
</file>