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0E32">
      <w:pPr>
        <w:pStyle w:val="4"/>
        <w:widowControl w:val="0"/>
        <w:spacing w:before="0" w:after="0" w:line="240" w:lineRule="auto"/>
        <w:outlineLvl w:val="9"/>
        <w:rPr>
          <w:rStyle w:val="13"/>
          <w:sz w:val="28"/>
          <w:szCs w:val="28"/>
        </w:rPr>
      </w:pPr>
    </w:p>
    <w:p w14:paraId="4800979B">
      <w:pPr>
        <w:pStyle w:val="4"/>
        <w:widowControl w:val="0"/>
        <w:spacing w:before="0" w:after="0" w:line="240" w:lineRule="auto"/>
        <w:outlineLvl w:val="9"/>
        <w:rPr>
          <w:rStyle w:val="13"/>
          <w:sz w:val="28"/>
          <w:szCs w:val="28"/>
        </w:rPr>
      </w:pPr>
    </w:p>
    <w:p w14:paraId="58C49DF4">
      <w:pPr>
        <w:pStyle w:val="4"/>
        <w:widowControl w:val="0"/>
        <w:spacing w:before="0" w:after="0" w:line="240" w:lineRule="auto"/>
        <w:outlineLvl w:val="9"/>
        <w:rPr>
          <w:rStyle w:val="13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-304800</wp:posOffset>
            </wp:positionV>
            <wp:extent cx="563245" cy="714375"/>
            <wp:effectExtent l="0" t="0" r="8255" b="9525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22E05">
      <w:pPr>
        <w:pStyle w:val="4"/>
        <w:widowControl w:val="0"/>
        <w:spacing w:before="0" w:after="0" w:line="240" w:lineRule="auto"/>
        <w:outlineLvl w:val="9"/>
        <w:rPr>
          <w:rStyle w:val="13"/>
          <w:sz w:val="28"/>
          <w:szCs w:val="28"/>
        </w:rPr>
      </w:pPr>
    </w:p>
    <w:p w14:paraId="5507EB96">
      <w:pPr>
        <w:pStyle w:val="4"/>
        <w:widowControl w:val="0"/>
        <w:spacing w:before="0" w:after="0" w:line="240" w:lineRule="auto"/>
        <w:outlineLvl w:val="9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АДМИНИСТРАЦИЯ</w:t>
      </w:r>
    </w:p>
    <w:p w14:paraId="65C889F0">
      <w:pPr>
        <w:pStyle w:val="4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13"/>
          <w:rFonts w:ascii="Times New Roman"/>
          <w:sz w:val="28"/>
          <w:szCs w:val="28"/>
          <w:lang w:val="ru-RU"/>
        </w:rPr>
        <w:t>ДЬЯЧЕНКОВСКОГО</w:t>
      </w:r>
      <w:r>
        <w:rPr>
          <w:rStyle w:val="13"/>
          <w:sz w:val="28"/>
          <w:szCs w:val="28"/>
        </w:rPr>
        <w:t xml:space="preserve"> СЕЛЬСКОГО ПОСЕЛЕНИЯ</w:t>
      </w:r>
      <w:bookmarkStart w:id="0" w:name="_GoBack"/>
      <w:bookmarkEnd w:id="0"/>
    </w:p>
    <w:p w14:paraId="6FACF1BF">
      <w:pPr>
        <w:pStyle w:val="11"/>
        <w:spacing w:line="240" w:lineRule="auto"/>
        <w:rPr>
          <w:rStyle w:val="13"/>
          <w:b/>
          <w:sz w:val="28"/>
          <w:szCs w:val="28"/>
        </w:rPr>
      </w:pPr>
      <w:r>
        <w:rPr>
          <w:rStyle w:val="13"/>
          <w:b/>
          <w:sz w:val="28"/>
          <w:szCs w:val="28"/>
        </w:rPr>
        <w:t>БОГУЧАРСКОГО МУНИЦИПАЛЬНОГО РАЙОНА</w:t>
      </w:r>
    </w:p>
    <w:p w14:paraId="70AA6D0D">
      <w:pPr>
        <w:pStyle w:val="11"/>
        <w:spacing w:line="240" w:lineRule="auto"/>
        <w:rPr>
          <w:rStyle w:val="13"/>
          <w:b/>
          <w:sz w:val="28"/>
          <w:szCs w:val="28"/>
        </w:rPr>
      </w:pPr>
      <w:r>
        <w:rPr>
          <w:rStyle w:val="13"/>
          <w:b/>
          <w:sz w:val="28"/>
          <w:szCs w:val="28"/>
        </w:rPr>
        <w:t>ВОРОНЕЖСКОЙ ОБЛАСТИ</w:t>
      </w:r>
    </w:p>
    <w:p w14:paraId="4A942707">
      <w:pPr>
        <w:pStyle w:val="11"/>
        <w:spacing w:line="240" w:lineRule="auto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>ПОСТАНОВЛЕНИЕ</w:t>
      </w:r>
    </w:p>
    <w:p w14:paraId="08589147">
      <w:pPr>
        <w:pStyle w:val="12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3"/>
          <w:sz w:val="28"/>
          <w:szCs w:val="28"/>
        </w:rPr>
      </w:pPr>
    </w:p>
    <w:p w14:paraId="65F20A60">
      <w:pPr>
        <w:pStyle w:val="12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3"/>
          <w:sz w:val="28"/>
          <w:szCs w:val="28"/>
        </w:rPr>
      </w:pPr>
    </w:p>
    <w:p w14:paraId="2E59E065">
      <w:pPr>
        <w:pStyle w:val="12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3"/>
          <w:rFonts w:hint="default"/>
          <w:sz w:val="28"/>
          <w:szCs w:val="28"/>
          <w:lang w:val="ru-RU"/>
        </w:rPr>
      </w:pPr>
      <w:r>
        <w:rPr>
          <w:rStyle w:val="13"/>
          <w:sz w:val="28"/>
          <w:szCs w:val="28"/>
        </w:rPr>
        <w:t>от «</w:t>
      </w:r>
      <w:r>
        <w:rPr>
          <w:rStyle w:val="13"/>
          <w:rFonts w:hint="default" w:ascii="Times New Roman"/>
          <w:sz w:val="28"/>
          <w:szCs w:val="28"/>
          <w:lang w:val="ru-RU"/>
        </w:rPr>
        <w:t>04</w:t>
      </w:r>
      <w:r>
        <w:rPr>
          <w:rStyle w:val="13"/>
          <w:sz w:val="28"/>
          <w:szCs w:val="28"/>
        </w:rPr>
        <w:t xml:space="preserve">» </w:t>
      </w:r>
      <w:r>
        <w:rPr>
          <w:rStyle w:val="13"/>
          <w:rFonts w:ascii="Times New Roman"/>
          <w:sz w:val="28"/>
          <w:szCs w:val="28"/>
          <w:lang w:val="ru-RU"/>
        </w:rPr>
        <w:t>марта</w:t>
      </w:r>
      <w:r>
        <w:rPr>
          <w:rStyle w:val="13"/>
          <w:sz w:val="28"/>
          <w:szCs w:val="28"/>
        </w:rPr>
        <w:t xml:space="preserve"> 2025 года № </w:t>
      </w:r>
      <w:r>
        <w:rPr>
          <w:rStyle w:val="13"/>
          <w:rFonts w:hint="default" w:ascii="Times New Roman"/>
          <w:sz w:val="28"/>
          <w:szCs w:val="28"/>
          <w:lang w:val="ru-RU"/>
        </w:rPr>
        <w:t>9</w:t>
      </w:r>
    </w:p>
    <w:p w14:paraId="687C9EE2">
      <w:pPr>
        <w:pStyle w:val="12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3"/>
          <w:rFonts w:hint="default"/>
          <w:sz w:val="28"/>
          <w:szCs w:val="28"/>
          <w:u w:val="single"/>
          <w:lang w:val="ru-RU"/>
        </w:rPr>
      </w:pPr>
      <w:r>
        <w:rPr>
          <w:rStyle w:val="13"/>
          <w:sz w:val="28"/>
          <w:szCs w:val="28"/>
        </w:rPr>
        <w:t xml:space="preserve">с. </w:t>
      </w:r>
      <w:r>
        <w:rPr>
          <w:rStyle w:val="13"/>
          <w:rFonts w:ascii="Times New Roman"/>
          <w:sz w:val="28"/>
          <w:szCs w:val="28"/>
          <w:lang w:val="ru-RU"/>
        </w:rPr>
        <w:t>Дьяченково</w:t>
      </w:r>
    </w:p>
    <w:p w14:paraId="38B1082F">
      <w:pPr>
        <w:spacing w:before="240" w:after="60" w:line="240" w:lineRule="auto"/>
        <w:ind w:right="4110"/>
        <w:jc w:val="both"/>
        <w:outlineLvl w:val="0"/>
        <w:rPr>
          <w:rFonts w:ascii="Times New Roman" w:hAnsi="Times New Roman" w:eastAsia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Дьяченковского </w:t>
      </w:r>
      <w:r>
        <w:rPr>
          <w:rStyle w:val="13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Fonts w:ascii="Times New Roman" w:hAnsi="Times New Roman" w:eastAsia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4AA5649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9FAC9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Дьяченковского</w:t>
      </w:r>
      <w:r>
        <w:rPr>
          <w:rStyle w:val="13"/>
          <w:b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13"/>
          <w:rFonts w:hint="default" w:ascii="Times New Roman"/>
          <w:sz w:val="28"/>
          <w:szCs w:val="28"/>
          <w:lang w:val="ru-RU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администрация Дьяченковского</w:t>
      </w:r>
      <w:r>
        <w:rPr>
          <w:rStyle w:val="13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rFonts w:ascii="Times New Roman" w:hAnsi="Times New Roman" w:eastAsia="Calibri" w:cs="Times New Roman"/>
          <w:b/>
          <w:sz w:val="28"/>
          <w:szCs w:val="28"/>
        </w:rPr>
        <w:t>п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о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с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т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а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н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о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в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л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я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е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т:</w:t>
      </w:r>
    </w:p>
    <w:p w14:paraId="034F6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1. Внести в административный регламент Дьяченковского сельского поселения Богучарского муниципального района предоставления муниципальной услуги «Перевод жилого помещения в нежилое помещение и нежилого помещения в жилое помещение» на территории Дьяченковского</w:t>
      </w:r>
      <w:r>
        <w:rPr>
          <w:rStyle w:val="13"/>
          <w:b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 xml:space="preserve">сельского поселения Богучарского муниципального района Воронежской области», утверждённый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Style w:val="13"/>
          <w:rFonts w:ascii="Times New Roman"/>
          <w:sz w:val="28"/>
          <w:szCs w:val="28"/>
          <w:lang w:val="ru-RU"/>
        </w:rPr>
        <w:t>Дьяченковского</w:t>
      </w:r>
      <w:r>
        <w:rPr>
          <w:rStyle w:val="13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от 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14.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11.2024 №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63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Дьяченковского </w:t>
      </w:r>
      <w:r>
        <w:rPr>
          <w:rStyle w:val="13"/>
          <w:sz w:val="28"/>
          <w:szCs w:val="28"/>
        </w:rPr>
        <w:t>сельского поселения Богучарского муниципального района Воронежской области»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следующие изменения: </w:t>
      </w:r>
    </w:p>
    <w:p w14:paraId="7E0BE285">
      <w:pPr>
        <w:pStyle w:val="7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подпункте 7.1.1 пункта 7.1  слова «45 дней» заменить словами «13 рабочих дней»;</w:t>
      </w:r>
    </w:p>
    <w:p w14:paraId="08655B9C">
      <w:pPr>
        <w:pStyle w:val="7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22.1 изложить в следующем содержании:</w:t>
      </w:r>
    </w:p>
    <w:p w14:paraId="4AF0E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14:paraId="059B9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62CC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14:paraId="0AF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14:paraId="59F5E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14:paraId="1D204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460BF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3F69963E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78FAC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14:paraId="54C4A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3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14:paraId="618C8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0FA22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14:paraId="22F07A8C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14:paraId="36B8F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14:paraId="1BAA361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hAnsi="Times New Roman" w:eastAsia="Calibri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05E0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2799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592A557E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hAnsi="Times New Roman" w:eastAsia="SimSun" w:cs="Times New Roman"/>
          <w:sz w:val="28"/>
          <w:szCs w:val="28"/>
        </w:rPr>
        <w:t>.»</w:t>
      </w:r>
    </w:p>
    <w:p w14:paraId="5B6420EC">
      <w:pPr>
        <w:pStyle w:val="15"/>
        <w:ind w:firstLine="709"/>
        <w:jc w:val="both"/>
      </w:pPr>
      <w:r>
        <w:t xml:space="preserve">2. 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lang w:val="ru-RU"/>
        </w:rPr>
        <w:t>Дьяченковского</w:t>
      </w:r>
      <w:r>
        <w:t xml:space="preserve"> сельского поселения  Богучарского муниципального района и подлежит размещению на сайте администрации </w:t>
      </w:r>
      <w:r>
        <w:rPr>
          <w:lang w:val="ru-RU"/>
        </w:rPr>
        <w:t>Дьяченковского</w:t>
      </w:r>
      <w:r>
        <w:t xml:space="preserve"> сельского поселения Богучарского муниципального района в сети Интернет.</w:t>
      </w:r>
    </w:p>
    <w:p w14:paraId="2FAAD59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6B4911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AB9A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443A34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0D57E1">
      <w:pPr>
        <w:pStyle w:val="5"/>
        <w:widowControl w:val="0"/>
        <w:tabs>
          <w:tab w:val="left" w:pos="90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47516224">
      <w:pPr>
        <w:pStyle w:val="5"/>
        <w:widowControl w:val="0"/>
        <w:tabs>
          <w:tab w:val="left" w:pos="90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</w:p>
    <w:p w14:paraId="1D32E793">
      <w:pPr>
        <w:spacing w:after="0" w:line="240" w:lineRule="auto"/>
        <w:ind w:left="39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2CE653C">
      <w:pPr>
        <w:spacing w:after="0" w:line="240" w:lineRule="auto"/>
        <w:ind w:left="39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6C84930">
      <w:pP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D10D1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40A1E"/>
    <w:rsid w:val="00866D3A"/>
    <w:rsid w:val="0089681D"/>
    <w:rsid w:val="008E197B"/>
    <w:rsid w:val="009270E0"/>
    <w:rsid w:val="009B54B7"/>
    <w:rsid w:val="009D18AE"/>
    <w:rsid w:val="009E3599"/>
    <w:rsid w:val="00A02E5B"/>
    <w:rsid w:val="00A41E3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1632B"/>
    <w:rsid w:val="00F228F9"/>
    <w:rsid w:val="00F83AD9"/>
    <w:rsid w:val="00FB722C"/>
    <w:rsid w:val="00FB7573"/>
    <w:rsid w:val="130D30EA"/>
    <w:rsid w:val="3D6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paragraph" w:styleId="5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6">
    <w:name w:val="Основной текст_"/>
    <w:link w:val="7"/>
    <w:qFormat/>
    <w:uiPriority w:val="0"/>
    <w:rPr>
      <w:rFonts w:ascii="Times New Roman" w:hAnsi="Times New Roman" w:eastAsia="Times New Roman" w:cs="Times New Roman"/>
      <w:spacing w:val="7"/>
      <w:sz w:val="20"/>
      <w:szCs w:val="20"/>
      <w:shd w:val="clear" w:color="auto" w:fill="FFFFFF"/>
    </w:rPr>
  </w:style>
  <w:style w:type="paragraph" w:customStyle="1" w:styleId="7">
    <w:name w:val="Основной текст2"/>
    <w:basedOn w:val="1"/>
    <w:link w:val="6"/>
    <w:qFormat/>
    <w:uiPriority w:val="0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eastAsia="Times New Roman" w:cs="Times New Roman"/>
      <w:spacing w:val="7"/>
      <w:sz w:val="20"/>
      <w:szCs w:val="20"/>
    </w:rPr>
  </w:style>
  <w:style w:type="character" w:customStyle="1" w:styleId="8">
    <w:name w:val="Основной текст (9)_"/>
    <w:link w:val="9"/>
    <w:uiPriority w:val="0"/>
    <w:rPr>
      <w:rFonts w:ascii="Times New Roman" w:hAnsi="Times New Roman"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">
    <w:name w:val="Основной текст (9)"/>
    <w:basedOn w:val="1"/>
    <w:link w:val="8"/>
    <w:qFormat/>
    <w:uiPriority w:val="0"/>
    <w:pPr>
      <w:shd w:val="clear" w:color="auto" w:fill="FFFFFF"/>
      <w:spacing w:after="240" w:line="0" w:lineRule="atLeast"/>
      <w:ind w:hanging="2080"/>
      <w:jc w:val="both"/>
    </w:pPr>
    <w:rPr>
      <w:rFonts w:ascii="Times New Roman" w:hAnsi="Times New Roman" w:eastAsia="Times New Roman" w:cs="Times New Roman"/>
      <w:i/>
      <w:iCs/>
      <w:spacing w:val="1"/>
      <w:sz w:val="20"/>
      <w:szCs w:val="20"/>
    </w:rPr>
  </w:style>
  <w:style w:type="character" w:customStyle="1" w:styleId="10">
    <w:name w:val="Абзац списка Знак"/>
    <w:link w:val="5"/>
    <w:qFormat/>
    <w:locked/>
    <w:uiPriority w:val="34"/>
  </w:style>
  <w:style w:type="paragraph" w:customStyle="1" w:styleId="11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2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  <w:lang w:eastAsia="ru-RU"/>
    </w:rPr>
  </w:style>
  <w:style w:type="character" w:customStyle="1" w:styleId="13">
    <w:name w:val="Font Style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14">
    <w:name w:val="Название Знак"/>
    <w:basedOn w:val="2"/>
    <w:link w:val="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5560</Characters>
  <Lines>46</Lines>
  <Paragraphs>13</Paragraphs>
  <TotalTime>4</TotalTime>
  <ScaleCrop>false</ScaleCrop>
  <LinksUpToDate>false</LinksUpToDate>
  <CharactersWithSpaces>6522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СТОВОЛОСОВА  Татьяна  Анатольевна</dc:creator>
  <cp:lastModifiedBy>Дьяченково</cp:lastModifiedBy>
  <cp:lastPrinted>2024-10-07T11:23:00Z</cp:lastPrinted>
  <dcterms:modified xsi:type="dcterms:W3CDTF">2025-03-10T08:27:20Z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E00362D425EF4B80A9E6E24FBC4AB76B_12</vt:lpwstr>
  </property>
</Properties>
</file>