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55" w:rsidRPr="001E0055" w:rsidRDefault="001E0055" w:rsidP="001E0055">
      <w:pPr>
        <w:shd w:val="clear" w:color="auto" w:fill="FFFFFF"/>
        <w:suppressAutoHyphens/>
        <w:autoSpaceDN w:val="0"/>
        <w:ind w:firstLine="0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noProof/>
          <w:kern w:val="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-265430</wp:posOffset>
            </wp:positionV>
            <wp:extent cx="625475" cy="793115"/>
            <wp:effectExtent l="0" t="0" r="3175" b="6985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793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055" w:rsidRPr="001E0055" w:rsidRDefault="001E0055" w:rsidP="001E0055">
      <w:pPr>
        <w:shd w:val="clear" w:color="auto" w:fill="FFFFFF"/>
        <w:suppressAutoHyphens/>
        <w:autoSpaceDN w:val="0"/>
        <w:ind w:firstLine="0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1E0055" w:rsidRPr="001E0055" w:rsidRDefault="001E0055" w:rsidP="001E0055">
      <w:pPr>
        <w:suppressAutoHyphens/>
        <w:ind w:firstLine="0"/>
        <w:jc w:val="left"/>
        <w:rPr>
          <w:rFonts w:ascii="Times New Roman" w:hAnsi="Times New Roman" w:cs="Calibri"/>
          <w:b/>
          <w:kern w:val="1"/>
          <w:sz w:val="28"/>
          <w:szCs w:val="28"/>
          <w:lang w:eastAsia="ar-SA"/>
        </w:rPr>
      </w:pPr>
    </w:p>
    <w:p w:rsidR="001E0055" w:rsidRPr="001E0055" w:rsidRDefault="001E0055" w:rsidP="001E0055">
      <w:pPr>
        <w:suppressAutoHyphens/>
        <w:ind w:firstLine="0"/>
        <w:jc w:val="center"/>
        <w:rPr>
          <w:rFonts w:ascii="Times New Roman" w:hAnsi="Times New Roman" w:cs="Calibri"/>
          <w:b/>
          <w:kern w:val="1"/>
          <w:sz w:val="28"/>
          <w:szCs w:val="28"/>
          <w:lang w:eastAsia="ar-SA"/>
        </w:rPr>
      </w:pPr>
      <w:r w:rsidRPr="001E0055">
        <w:rPr>
          <w:rFonts w:ascii="Times New Roman" w:hAnsi="Times New Roman" w:cs="Calibri"/>
          <w:b/>
          <w:kern w:val="1"/>
          <w:sz w:val="28"/>
          <w:szCs w:val="28"/>
          <w:lang w:eastAsia="ar-SA"/>
        </w:rPr>
        <w:t>СОВЕТ НАРОДНЫХ ДЕПУТАТОВ</w:t>
      </w:r>
    </w:p>
    <w:p w:rsidR="001E0055" w:rsidRPr="001E0055" w:rsidRDefault="001E0055" w:rsidP="001E0055">
      <w:pPr>
        <w:suppressAutoHyphens/>
        <w:ind w:firstLine="0"/>
        <w:jc w:val="center"/>
        <w:rPr>
          <w:rFonts w:ascii="Times New Roman" w:hAnsi="Times New Roman" w:cs="Calibri"/>
          <w:b/>
          <w:kern w:val="1"/>
          <w:sz w:val="28"/>
          <w:szCs w:val="28"/>
          <w:lang w:eastAsia="ar-SA"/>
        </w:rPr>
      </w:pPr>
      <w:r w:rsidRPr="001E0055">
        <w:rPr>
          <w:rFonts w:ascii="Times New Roman" w:hAnsi="Times New Roman" w:cs="Calibri"/>
          <w:b/>
          <w:kern w:val="1"/>
          <w:sz w:val="28"/>
          <w:szCs w:val="28"/>
          <w:lang w:eastAsia="ar-SA"/>
        </w:rPr>
        <w:t>ДЬЯЧЕНКОВСКОГО СЕЛЬСКОГО ПОСЕЛЕНИЯ</w:t>
      </w:r>
    </w:p>
    <w:p w:rsidR="001E0055" w:rsidRPr="001E0055" w:rsidRDefault="001E0055" w:rsidP="001E0055">
      <w:pPr>
        <w:suppressAutoHyphens/>
        <w:ind w:firstLine="0"/>
        <w:jc w:val="center"/>
        <w:rPr>
          <w:rFonts w:ascii="Times New Roman" w:hAnsi="Times New Roman" w:cs="Calibri"/>
          <w:b/>
          <w:kern w:val="1"/>
          <w:sz w:val="28"/>
          <w:szCs w:val="28"/>
          <w:lang w:eastAsia="ar-SA"/>
        </w:rPr>
      </w:pPr>
      <w:r w:rsidRPr="001E0055">
        <w:rPr>
          <w:rFonts w:ascii="Times New Roman" w:hAnsi="Times New Roman" w:cs="Calibri"/>
          <w:b/>
          <w:kern w:val="1"/>
          <w:sz w:val="28"/>
          <w:szCs w:val="28"/>
          <w:lang w:eastAsia="ar-SA"/>
        </w:rPr>
        <w:t>БОГУЧАРСКОГО МУНИЦИПАЛЬНОГО РАЙОНА</w:t>
      </w:r>
    </w:p>
    <w:p w:rsidR="001E0055" w:rsidRPr="001E0055" w:rsidRDefault="001E0055" w:rsidP="001E0055">
      <w:pPr>
        <w:suppressAutoHyphens/>
        <w:ind w:firstLine="0"/>
        <w:jc w:val="center"/>
        <w:rPr>
          <w:rFonts w:ascii="Times New Roman" w:hAnsi="Times New Roman" w:cs="Calibri"/>
          <w:b/>
          <w:kern w:val="1"/>
          <w:sz w:val="28"/>
          <w:szCs w:val="28"/>
          <w:lang w:eastAsia="ar-SA"/>
        </w:rPr>
      </w:pPr>
      <w:r w:rsidRPr="001E0055">
        <w:rPr>
          <w:rFonts w:ascii="Times New Roman" w:hAnsi="Times New Roman" w:cs="Calibri"/>
          <w:b/>
          <w:kern w:val="1"/>
          <w:sz w:val="28"/>
          <w:szCs w:val="28"/>
          <w:lang w:eastAsia="ar-SA"/>
        </w:rPr>
        <w:t>ВОРОНЕЖСКОЙ ОБЛАСТИ</w:t>
      </w:r>
    </w:p>
    <w:p w:rsidR="001E0055" w:rsidRPr="001E0055" w:rsidRDefault="001E0055" w:rsidP="001E0055">
      <w:pPr>
        <w:suppressAutoHyphens/>
        <w:ind w:firstLine="0"/>
        <w:jc w:val="center"/>
        <w:rPr>
          <w:rFonts w:ascii="Times New Roman" w:hAnsi="Times New Roman" w:cs="Calibri"/>
          <w:b/>
          <w:kern w:val="1"/>
          <w:sz w:val="26"/>
          <w:szCs w:val="26"/>
          <w:lang w:eastAsia="ar-SA"/>
        </w:rPr>
      </w:pPr>
      <w:r w:rsidRPr="001E0055">
        <w:rPr>
          <w:rFonts w:ascii="Times New Roman" w:hAnsi="Times New Roman" w:cs="Calibri"/>
          <w:b/>
          <w:kern w:val="1"/>
          <w:sz w:val="28"/>
          <w:szCs w:val="28"/>
          <w:lang w:eastAsia="ar-SA"/>
        </w:rPr>
        <w:t>РЕШЕНИЕ</w:t>
      </w:r>
    </w:p>
    <w:p w:rsidR="001E0055" w:rsidRPr="001E0055" w:rsidRDefault="001E0055" w:rsidP="001E0055">
      <w:pPr>
        <w:shd w:val="clear" w:color="auto" w:fill="FFFFFF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1E0055" w:rsidRPr="001E0055" w:rsidRDefault="001E0055" w:rsidP="001E0055">
      <w:pPr>
        <w:shd w:val="clear" w:color="auto" w:fill="FFFFFF"/>
        <w:suppressAutoHyphens/>
        <w:autoSpaceDN w:val="0"/>
        <w:ind w:firstLine="0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E0055">
        <w:rPr>
          <w:rFonts w:ascii="Times New Roman" w:hAnsi="Times New Roman"/>
          <w:kern w:val="3"/>
          <w:sz w:val="28"/>
          <w:szCs w:val="28"/>
          <w:lang w:eastAsia="zh-CN"/>
        </w:rPr>
        <w:t>от «26» марта 2024 года №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262</w:t>
      </w:r>
    </w:p>
    <w:p w:rsidR="001E0055" w:rsidRPr="001E0055" w:rsidRDefault="001E0055" w:rsidP="001E0055">
      <w:pPr>
        <w:shd w:val="clear" w:color="auto" w:fill="FFFFFF"/>
        <w:suppressAutoHyphens/>
        <w:autoSpaceDN w:val="0"/>
        <w:ind w:firstLine="0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E0055">
        <w:rPr>
          <w:rFonts w:ascii="Times New Roman" w:hAnsi="Times New Roman"/>
          <w:kern w:val="3"/>
          <w:sz w:val="28"/>
          <w:szCs w:val="28"/>
          <w:lang w:eastAsia="zh-CN"/>
        </w:rPr>
        <w:t xml:space="preserve">     с. </w:t>
      </w:r>
      <w:proofErr w:type="spellStart"/>
      <w:r w:rsidRPr="001E0055">
        <w:rPr>
          <w:rFonts w:ascii="Times New Roman" w:hAnsi="Times New Roman"/>
          <w:kern w:val="3"/>
          <w:sz w:val="28"/>
          <w:szCs w:val="28"/>
          <w:lang w:eastAsia="zh-CN"/>
        </w:rPr>
        <w:t>Дьяченково</w:t>
      </w:r>
      <w:proofErr w:type="spellEnd"/>
    </w:p>
    <w:p w:rsidR="00452B16" w:rsidRPr="00452B16" w:rsidRDefault="00452B16" w:rsidP="00452B16">
      <w:pPr>
        <w:pStyle w:val="p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2B1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014324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4A584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52B16">
        <w:rPr>
          <w:rFonts w:ascii="Times New Roman" w:hAnsi="Times New Roman" w:cs="Times New Roman"/>
          <w:sz w:val="28"/>
          <w:szCs w:val="28"/>
        </w:rPr>
        <w:t xml:space="preserve"> от </w:t>
      </w:r>
      <w:r w:rsidR="00014324">
        <w:rPr>
          <w:rFonts w:ascii="Times New Roman" w:hAnsi="Times New Roman" w:cs="Times New Roman"/>
          <w:sz w:val="28"/>
          <w:szCs w:val="28"/>
        </w:rPr>
        <w:t>16.10</w:t>
      </w:r>
      <w:r w:rsidRPr="00452B16">
        <w:rPr>
          <w:rFonts w:ascii="Times New Roman" w:hAnsi="Times New Roman" w:cs="Times New Roman"/>
          <w:sz w:val="28"/>
          <w:szCs w:val="28"/>
        </w:rPr>
        <w:t>.2019 №</w:t>
      </w:r>
      <w:r w:rsidR="00014324">
        <w:rPr>
          <w:rFonts w:ascii="Times New Roman" w:hAnsi="Times New Roman" w:cs="Times New Roman"/>
          <w:sz w:val="28"/>
          <w:szCs w:val="28"/>
        </w:rPr>
        <w:t>260</w:t>
      </w:r>
      <w:r w:rsidRPr="00452B16">
        <w:rPr>
          <w:rFonts w:ascii="Times New Roman" w:hAnsi="Times New Roman" w:cs="Times New Roman"/>
          <w:sz w:val="28"/>
          <w:szCs w:val="28"/>
        </w:rPr>
        <w:t xml:space="preserve"> «Об установлении ставок и сроков уплаты налога на имущество физических лиц»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452B16" w:rsidRPr="00452B16" w:rsidRDefault="00452B16" w:rsidP="00452B16">
      <w:pPr>
        <w:tabs>
          <w:tab w:val="left" w:pos="2268"/>
          <w:tab w:val="left" w:pos="5670"/>
        </w:tabs>
        <w:ind w:firstLine="709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В соответствии со ст. 391 Налогового кодекса Российской Федерации, Федеральным законом от 06.10.2003 №131–ФЗ «Об общих принципах организации местного самоуправления в Российской Федерации», Уставом </w:t>
      </w:r>
      <w:proofErr w:type="spellStart"/>
      <w:r w:rsidR="00014324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A5843"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</w:t>
      </w:r>
      <w:r w:rsidRPr="00452B16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proofErr w:type="spellStart"/>
      <w:r w:rsidR="00014324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452B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A5843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  <w:r w:rsidRPr="00014324">
        <w:rPr>
          <w:rFonts w:ascii="Times New Roman" w:hAnsi="Times New Roman"/>
          <w:b/>
          <w:sz w:val="28"/>
          <w:szCs w:val="28"/>
        </w:rPr>
        <w:t>решил: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решение Совета народных депутатов </w:t>
      </w:r>
      <w:proofErr w:type="spellStart"/>
      <w:r w:rsidR="00014324">
        <w:rPr>
          <w:rFonts w:ascii="Times New Roman" w:hAnsi="Times New Roman" w:cs="Times New Roman"/>
          <w:b w:val="0"/>
          <w:sz w:val="28"/>
          <w:szCs w:val="28"/>
        </w:rPr>
        <w:t>Дьяченковского</w:t>
      </w:r>
      <w:proofErr w:type="spellEnd"/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Pr="004A5843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4A5843" w:rsidRPr="004A5843">
        <w:rPr>
          <w:rFonts w:ascii="Times New Roman" w:hAnsi="Times New Roman"/>
          <w:b w:val="0"/>
          <w:sz w:val="28"/>
          <w:szCs w:val="28"/>
        </w:rPr>
        <w:t>Богучарского муниципального района Воронежской области</w:t>
      </w:r>
      <w:r w:rsidR="004A5843"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14324">
        <w:rPr>
          <w:rFonts w:ascii="Times New Roman" w:hAnsi="Times New Roman" w:cs="Times New Roman"/>
          <w:b w:val="0"/>
          <w:sz w:val="28"/>
          <w:szCs w:val="28"/>
        </w:rPr>
        <w:t>16.10.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>2019 №</w:t>
      </w:r>
      <w:r w:rsidR="00014324">
        <w:rPr>
          <w:rFonts w:ascii="Times New Roman" w:hAnsi="Times New Roman" w:cs="Times New Roman"/>
          <w:b w:val="0"/>
          <w:sz w:val="28"/>
          <w:szCs w:val="28"/>
        </w:rPr>
        <w:t>360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ставок и сроков уплаты налога на имущество физических лиц»: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Дополнить 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9E70B5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.1. следующего содержания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2228B" w:rsidRPr="0012228B" w:rsidRDefault="0012228B" w:rsidP="0012228B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2228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E70B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.1. </w:t>
      </w:r>
      <w:proofErr w:type="gramStart"/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Освободить от уплаты 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C78C9" w:rsidRPr="00452B16">
        <w:rPr>
          <w:rFonts w:ascii="Times New Roman" w:hAnsi="Times New Roman"/>
          <w:sz w:val="28"/>
          <w:szCs w:val="28"/>
        </w:rPr>
        <w:t>алога на имущество физических лиц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>лиц, призванных на военную службу по мобилизации в Вооруженные Силы Российской Федерации или проходящи</w:t>
      </w:r>
      <w:r w:rsidR="00EC78C9"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военную службу по контракту, заключенному в соответствии с </w:t>
      </w:r>
      <w:hyperlink r:id="rId8" w:history="1">
        <w:r w:rsidRPr="0012228B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пунктом 7 статьи 38</w:t>
        </w:r>
      </w:hyperlink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Федерального закона от 28 марта 1998 года </w:t>
      </w:r>
      <w:r w:rsidR="00014324"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>53-ФЗ "О воинской обязанности и военной службе", либо заключивши</w:t>
      </w:r>
      <w:r w:rsidR="00EC78C9"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контракт о пребывании в добровольческом формировании (о добровольном содействии в</w:t>
      </w:r>
      <w:proofErr w:type="gramEnd"/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>выполнении</w:t>
      </w:r>
      <w:proofErr w:type="gramEnd"/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задач, возложенных на Вооруженные Силы Российской Федерации, войска национальной гвардии Российской Федерации)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12228B" w:rsidRPr="0012228B" w:rsidRDefault="0012228B" w:rsidP="0012228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222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1.2. Дополнить пунктом </w:t>
      </w:r>
      <w:r w:rsidR="009E70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1222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.2. следующего содержания:</w:t>
      </w:r>
    </w:p>
    <w:p w:rsidR="0012228B" w:rsidRPr="0012228B" w:rsidRDefault="0012228B" w:rsidP="0012228B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2228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E70B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.2. </w:t>
      </w:r>
      <w:proofErr w:type="gramStart"/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Освободить от уплаты 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C78C9" w:rsidRPr="00452B16">
        <w:rPr>
          <w:rFonts w:ascii="Times New Roman" w:hAnsi="Times New Roman"/>
          <w:sz w:val="28"/>
          <w:szCs w:val="28"/>
        </w:rPr>
        <w:t>алога на имущество физических лиц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граждан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, призванных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на военную службу по частичной мобилизации в Вооруженные 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Силы Российской Федерации в соответствии с </w:t>
      </w:r>
      <w:hyperlink r:id="rId9" w:history="1">
        <w:r w:rsidRPr="0012228B">
          <w:rPr>
            <w:rFonts w:ascii="Times New Roman" w:hAnsi="Times New Roman"/>
            <w:color w:val="000000" w:themeColor="text1"/>
            <w:sz w:val="28"/>
            <w:szCs w:val="28"/>
          </w:rPr>
          <w:t>Указом</w:t>
        </w:r>
      </w:hyperlink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Президента Российской Федерации от 21 сентября 2022 года </w:t>
      </w:r>
      <w:r w:rsidR="00014324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>647 "Об объявлении частичной мобилизации в Российской Федерации" или заключивши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контракт о прохождении военной службы в зоне проведения специальной военной операции Вооруженными Силами Российской Федерации, либо граждан</w:t>
      </w:r>
      <w:proofErr w:type="gramEnd"/>
      <w:r w:rsidRPr="0012228B">
        <w:rPr>
          <w:rFonts w:ascii="Times New Roman" w:hAnsi="Times New Roman"/>
          <w:color w:val="000000" w:themeColor="text1"/>
          <w:sz w:val="28"/>
          <w:szCs w:val="28"/>
        </w:rPr>
        <w:t>, пребывающи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в запасе, добровольно изъявивши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желание принять участие в специальной военной операции в составе добровольческих отрядов</w:t>
      </w:r>
      <w:proofErr w:type="gramStart"/>
      <w:r w:rsidRPr="0012228B"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4A5843" w:rsidRPr="004A5843" w:rsidRDefault="00452B16" w:rsidP="004A5843">
      <w:pPr>
        <w:ind w:firstLine="709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>2</w:t>
      </w:r>
      <w:r w:rsidRPr="00445A85">
        <w:rPr>
          <w:rFonts w:ascii="Times New Roman" w:hAnsi="Times New Roman"/>
          <w:sz w:val="28"/>
          <w:szCs w:val="28"/>
        </w:rPr>
        <w:t xml:space="preserve">. </w:t>
      </w:r>
      <w:r w:rsidR="004A5843" w:rsidRPr="00445A85">
        <w:rPr>
          <w:rFonts w:ascii="Times New Roman" w:hAnsi="Times New Roman"/>
          <w:sz w:val="28"/>
          <w:szCs w:val="28"/>
        </w:rPr>
        <w:t xml:space="preserve">Настоящее решение </w:t>
      </w:r>
      <w:proofErr w:type="gramStart"/>
      <w:r w:rsidR="004A5843" w:rsidRPr="00445A85">
        <w:rPr>
          <w:rFonts w:ascii="Times New Roman" w:hAnsi="Times New Roman"/>
          <w:sz w:val="28"/>
          <w:szCs w:val="28"/>
        </w:rPr>
        <w:t xml:space="preserve">вступает в силу со дня официального опубликования в Вестнике органов местного самоуправления </w:t>
      </w:r>
      <w:proofErr w:type="spellStart"/>
      <w:r w:rsidR="00014324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4A5843" w:rsidRPr="00445A8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445A85" w:rsidRPr="00445A85">
        <w:rPr>
          <w:rFonts w:ascii="Times New Roman" w:hAnsi="Times New Roman"/>
          <w:sz w:val="28"/>
          <w:szCs w:val="28"/>
        </w:rPr>
        <w:t xml:space="preserve"> и подлежит</w:t>
      </w:r>
      <w:proofErr w:type="gramEnd"/>
      <w:r w:rsidR="00445A85" w:rsidRPr="00445A85">
        <w:rPr>
          <w:rFonts w:ascii="Times New Roman" w:hAnsi="Times New Roman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014324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014324">
        <w:rPr>
          <w:rFonts w:ascii="Times New Roman" w:hAnsi="Times New Roman"/>
          <w:sz w:val="28"/>
          <w:szCs w:val="28"/>
        </w:rPr>
        <w:t xml:space="preserve"> </w:t>
      </w:r>
      <w:r w:rsidR="00445A85" w:rsidRPr="00445A85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 в сети «Интернет».</w:t>
      </w:r>
    </w:p>
    <w:p w:rsidR="004A5843" w:rsidRPr="004A5843" w:rsidRDefault="004A5843" w:rsidP="004A5843">
      <w:pPr>
        <w:ind w:firstLine="709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A58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5843">
        <w:rPr>
          <w:rFonts w:ascii="Times New Roman" w:hAnsi="Times New Roman"/>
          <w:sz w:val="28"/>
          <w:szCs w:val="28"/>
        </w:rPr>
        <w:t xml:space="preserve"> выполнением данного решения оставляю за собой.</w:t>
      </w:r>
    </w:p>
    <w:p w:rsidR="00452B16" w:rsidRDefault="00452B16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FD2BAF" w:rsidRDefault="00FD2BAF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014324" w:rsidRDefault="00014324" w:rsidP="00452B16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A5843" w:rsidRPr="00014324" w:rsidRDefault="004A5843" w:rsidP="004A5843">
      <w:pPr>
        <w:ind w:firstLine="0"/>
        <w:rPr>
          <w:rFonts w:ascii="Times New Roman" w:hAnsi="Times New Roman"/>
          <w:b/>
          <w:sz w:val="28"/>
          <w:szCs w:val="28"/>
        </w:rPr>
      </w:pPr>
      <w:r w:rsidRPr="00014324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014324" w:rsidRPr="00014324">
        <w:rPr>
          <w:rFonts w:ascii="Times New Roman" w:hAnsi="Times New Roman"/>
          <w:b/>
          <w:sz w:val="28"/>
          <w:szCs w:val="28"/>
        </w:rPr>
        <w:t>Дьяченковского</w:t>
      </w:r>
      <w:proofErr w:type="spellEnd"/>
      <w:r w:rsidRPr="0001432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A5843" w:rsidRPr="00014324" w:rsidRDefault="004A5843" w:rsidP="004A5843">
      <w:pPr>
        <w:ind w:firstLine="0"/>
        <w:rPr>
          <w:rFonts w:ascii="Times New Roman" w:hAnsi="Times New Roman"/>
          <w:b/>
          <w:sz w:val="28"/>
          <w:szCs w:val="28"/>
        </w:rPr>
      </w:pPr>
      <w:r w:rsidRPr="00014324"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452B16" w:rsidRPr="00014324" w:rsidRDefault="004A5843" w:rsidP="004A5843">
      <w:pPr>
        <w:ind w:firstLine="0"/>
        <w:rPr>
          <w:rFonts w:ascii="Times New Roman" w:hAnsi="Times New Roman"/>
          <w:b/>
          <w:sz w:val="28"/>
          <w:szCs w:val="28"/>
        </w:rPr>
      </w:pPr>
      <w:r w:rsidRPr="00014324">
        <w:rPr>
          <w:rFonts w:ascii="Times New Roman" w:hAnsi="Times New Roman"/>
          <w:b/>
          <w:sz w:val="28"/>
          <w:szCs w:val="28"/>
        </w:rPr>
        <w:t xml:space="preserve">Воронежской области                                                 </w:t>
      </w:r>
      <w:r w:rsidR="00014324">
        <w:rPr>
          <w:rFonts w:ascii="Times New Roman" w:hAnsi="Times New Roman"/>
          <w:b/>
          <w:sz w:val="28"/>
          <w:szCs w:val="28"/>
        </w:rPr>
        <w:t xml:space="preserve">         </w:t>
      </w:r>
      <w:r w:rsidRPr="00014324">
        <w:rPr>
          <w:rFonts w:ascii="Times New Roman" w:hAnsi="Times New Roman"/>
          <w:b/>
          <w:sz w:val="28"/>
          <w:szCs w:val="28"/>
        </w:rPr>
        <w:t xml:space="preserve">      </w:t>
      </w:r>
      <w:r w:rsidR="00014324" w:rsidRPr="00014324">
        <w:rPr>
          <w:rFonts w:ascii="Times New Roman" w:hAnsi="Times New Roman"/>
          <w:b/>
          <w:sz w:val="28"/>
          <w:szCs w:val="28"/>
        </w:rPr>
        <w:t xml:space="preserve">В.И. </w:t>
      </w:r>
      <w:proofErr w:type="spellStart"/>
      <w:r w:rsidR="00014324" w:rsidRPr="00014324">
        <w:rPr>
          <w:rFonts w:ascii="Times New Roman" w:hAnsi="Times New Roman"/>
          <w:b/>
          <w:sz w:val="28"/>
          <w:szCs w:val="28"/>
        </w:rPr>
        <w:t>Сыкалов</w:t>
      </w:r>
      <w:proofErr w:type="spellEnd"/>
    </w:p>
    <w:sectPr w:rsidR="00452B16" w:rsidRPr="00014324" w:rsidSect="00811E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FD" w:rsidRDefault="002804FD" w:rsidP="00452B16">
      <w:r>
        <w:separator/>
      </w:r>
    </w:p>
  </w:endnote>
  <w:endnote w:type="continuationSeparator" w:id="0">
    <w:p w:rsidR="002804FD" w:rsidRDefault="002804FD" w:rsidP="0045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FD" w:rsidRDefault="002804FD" w:rsidP="00452B16">
      <w:r>
        <w:separator/>
      </w:r>
    </w:p>
  </w:footnote>
  <w:footnote w:type="continuationSeparator" w:id="0">
    <w:p w:rsidR="002804FD" w:rsidRDefault="002804FD" w:rsidP="00452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77"/>
    <w:rsid w:val="00001A16"/>
    <w:rsid w:val="00014324"/>
    <w:rsid w:val="0012228B"/>
    <w:rsid w:val="001A3883"/>
    <w:rsid w:val="001E0055"/>
    <w:rsid w:val="002804FD"/>
    <w:rsid w:val="003D18DD"/>
    <w:rsid w:val="003F100C"/>
    <w:rsid w:val="00445A85"/>
    <w:rsid w:val="00452B16"/>
    <w:rsid w:val="004A5843"/>
    <w:rsid w:val="005F3C77"/>
    <w:rsid w:val="005F3D2D"/>
    <w:rsid w:val="00791698"/>
    <w:rsid w:val="00822736"/>
    <w:rsid w:val="00954B9E"/>
    <w:rsid w:val="009E70B5"/>
    <w:rsid w:val="00C06017"/>
    <w:rsid w:val="00D645AE"/>
    <w:rsid w:val="00DE5555"/>
    <w:rsid w:val="00E74E21"/>
    <w:rsid w:val="00EC78C9"/>
    <w:rsid w:val="00F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2904&amp;dst=6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26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Дьяченково</cp:lastModifiedBy>
  <cp:revision>12</cp:revision>
  <cp:lastPrinted>2024-03-21T07:27:00Z</cp:lastPrinted>
  <dcterms:created xsi:type="dcterms:W3CDTF">2024-02-16T08:23:00Z</dcterms:created>
  <dcterms:modified xsi:type="dcterms:W3CDTF">2024-03-27T10:40:00Z</dcterms:modified>
</cp:coreProperties>
</file>